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928" w:rsidRDefault="003E6928"/>
    <w:p w:rsidR="004625E1" w:rsidRDefault="004625E1"/>
    <w:p w:rsidR="004625E1" w:rsidRDefault="004625E1"/>
    <w:p w:rsidR="004625E1" w:rsidRDefault="004625E1"/>
    <w:p w:rsidR="004625E1" w:rsidRPr="00335BAA" w:rsidRDefault="004625E1" w:rsidP="004625E1">
      <w:pPr>
        <w:rPr>
          <w:sz w:val="144"/>
          <w:szCs w:val="144"/>
        </w:rPr>
      </w:pPr>
      <w:r w:rsidRPr="00335BAA">
        <w:rPr>
          <w:sz w:val="144"/>
          <w:szCs w:val="144"/>
        </w:rPr>
        <w:t>CHEMIA</w:t>
      </w:r>
    </w:p>
    <w:p w:rsidR="004625E1" w:rsidRDefault="004625E1" w:rsidP="004625E1"/>
    <w:p w:rsidR="00B6454C" w:rsidRDefault="004625E1" w:rsidP="004625E1">
      <w:pPr>
        <w:rPr>
          <w:sz w:val="40"/>
          <w:szCs w:val="40"/>
        </w:rPr>
      </w:pPr>
      <w:r w:rsidRPr="00335BAA">
        <w:rPr>
          <w:sz w:val="40"/>
          <w:szCs w:val="40"/>
        </w:rPr>
        <w:t>Wymagania programowe  na poszczególne oceny</w:t>
      </w:r>
      <w:r>
        <w:rPr>
          <w:sz w:val="40"/>
          <w:szCs w:val="40"/>
        </w:rPr>
        <w:t xml:space="preserve"> </w:t>
      </w:r>
      <w:r w:rsidR="00B6454C">
        <w:rPr>
          <w:sz w:val="40"/>
          <w:szCs w:val="40"/>
        </w:rPr>
        <w:t>–</w:t>
      </w:r>
      <w:r w:rsidRPr="00335BAA">
        <w:rPr>
          <w:sz w:val="40"/>
          <w:szCs w:val="40"/>
        </w:rPr>
        <w:t xml:space="preserve"> </w:t>
      </w:r>
    </w:p>
    <w:p w:rsidR="004625E1" w:rsidRPr="00335BAA" w:rsidRDefault="004625E1" w:rsidP="004625E1">
      <w:pPr>
        <w:rPr>
          <w:sz w:val="40"/>
          <w:szCs w:val="40"/>
        </w:rPr>
      </w:pPr>
      <w:r w:rsidRPr="00335BAA">
        <w:rPr>
          <w:sz w:val="40"/>
          <w:szCs w:val="40"/>
        </w:rPr>
        <w:t>obejmują  oceny śródroczne i roczne</w:t>
      </w:r>
    </w:p>
    <w:p w:rsidR="004625E1" w:rsidRPr="00335BAA" w:rsidRDefault="004625E1" w:rsidP="004625E1">
      <w:pPr>
        <w:rPr>
          <w:sz w:val="52"/>
          <w:szCs w:val="52"/>
        </w:rPr>
      </w:pPr>
      <w:r w:rsidRPr="00335BAA">
        <w:rPr>
          <w:sz w:val="52"/>
          <w:szCs w:val="52"/>
        </w:rPr>
        <w:t xml:space="preserve">Szkoła  Branżowa I stopnia – </w:t>
      </w:r>
      <w:r w:rsidRPr="00335BAA">
        <w:rPr>
          <w:b/>
          <w:i/>
          <w:sz w:val="52"/>
          <w:szCs w:val="52"/>
        </w:rPr>
        <w:t>klasa : 1-3</w:t>
      </w:r>
    </w:p>
    <w:p w:rsidR="004625E1" w:rsidRDefault="004625E1" w:rsidP="004625E1"/>
    <w:p w:rsidR="004625E1" w:rsidRDefault="004625E1" w:rsidP="004625E1"/>
    <w:p w:rsidR="004625E1" w:rsidRDefault="004625E1" w:rsidP="004625E1"/>
    <w:p w:rsidR="004625E1" w:rsidRDefault="004625E1" w:rsidP="004625E1"/>
    <w:p w:rsidR="004625E1" w:rsidRDefault="004625E1" w:rsidP="004625E1"/>
    <w:p w:rsidR="004625E1" w:rsidRDefault="004625E1" w:rsidP="004625E1"/>
    <w:p w:rsidR="004625E1" w:rsidRDefault="004625E1" w:rsidP="004625E1"/>
    <w:p w:rsidR="004625E1" w:rsidRDefault="004625E1" w:rsidP="004625E1"/>
    <w:p w:rsidR="004625E1" w:rsidRDefault="004625E1" w:rsidP="004625E1"/>
    <w:p w:rsidR="004625E1" w:rsidRDefault="004625E1" w:rsidP="004625E1"/>
    <w:p w:rsidR="004625E1" w:rsidRDefault="004625E1" w:rsidP="004625E1"/>
    <w:p w:rsidR="004625E1" w:rsidRDefault="004625E1" w:rsidP="004625E1"/>
    <w:p w:rsidR="004625E1" w:rsidRPr="00335BAA" w:rsidRDefault="004625E1" w:rsidP="004625E1">
      <w:pPr>
        <w:rPr>
          <w:i/>
        </w:rPr>
      </w:pPr>
      <w:r w:rsidRPr="00335BAA">
        <w:rPr>
          <w:i/>
        </w:rPr>
        <w:t>Realizuje: Dorota Kędzierska</w:t>
      </w:r>
    </w:p>
    <w:p w:rsidR="004625E1" w:rsidRDefault="004625E1"/>
    <w:p w:rsidR="00B6454C" w:rsidRDefault="00B6454C" w:rsidP="004625E1">
      <w:pPr>
        <w:ind w:left="-709"/>
        <w:rPr>
          <w:rFonts w:ascii="Calibri" w:eastAsia="Calibri" w:hAnsi="Calibri" w:cs="Times New Roman"/>
          <w:b/>
          <w:sz w:val="32"/>
          <w:szCs w:val="32"/>
        </w:rPr>
      </w:pPr>
    </w:p>
    <w:p w:rsidR="00B6454C" w:rsidRDefault="00B6454C" w:rsidP="004625E1">
      <w:pPr>
        <w:ind w:left="-709"/>
        <w:rPr>
          <w:rFonts w:ascii="Calibri" w:eastAsia="Calibri" w:hAnsi="Calibri" w:cs="Times New Roman"/>
          <w:b/>
          <w:sz w:val="32"/>
          <w:szCs w:val="32"/>
        </w:rPr>
      </w:pPr>
    </w:p>
    <w:p w:rsidR="004625E1" w:rsidRPr="004625E1" w:rsidRDefault="004625E1" w:rsidP="00B6454C">
      <w:pPr>
        <w:ind w:left="-284"/>
        <w:rPr>
          <w:rFonts w:ascii="Calibri" w:eastAsia="Calibri" w:hAnsi="Calibri" w:cs="Times New Roman"/>
          <w:sz w:val="32"/>
          <w:szCs w:val="32"/>
        </w:rPr>
      </w:pPr>
      <w:r w:rsidRPr="004625E1">
        <w:rPr>
          <w:rFonts w:ascii="Calibri" w:eastAsia="Calibri" w:hAnsi="Calibri" w:cs="Times New Roman"/>
          <w:b/>
          <w:sz w:val="32"/>
          <w:szCs w:val="32"/>
        </w:rPr>
        <w:lastRenderedPageBreak/>
        <w:t xml:space="preserve">Wymagania programowe na poszczególne oceny </w:t>
      </w:r>
    </w:p>
    <w:p w:rsidR="004625E1" w:rsidRPr="004625E1" w:rsidRDefault="004625E1" w:rsidP="004625E1">
      <w:pPr>
        <w:ind w:left="-426"/>
        <w:rPr>
          <w:rFonts w:ascii="Calibri" w:eastAsia="Calibri" w:hAnsi="Calibri" w:cs="Times New Roman"/>
          <w:sz w:val="28"/>
          <w:szCs w:val="28"/>
        </w:rPr>
      </w:pPr>
      <w:r w:rsidRPr="004625E1">
        <w:rPr>
          <w:rFonts w:ascii="Calibri" w:eastAsia="Calibri" w:hAnsi="Calibri" w:cs="Times New Roman"/>
          <w:sz w:val="28"/>
          <w:szCs w:val="28"/>
        </w:rPr>
        <w:t xml:space="preserve">Propozycje wymagań programowych na poszczególne oceny na podstawie treści      zawartych w podstawie programowej (załącznik nr 1 do rozporządzenia, </w:t>
      </w:r>
      <w:proofErr w:type="spellStart"/>
      <w:r w:rsidRPr="004625E1">
        <w:rPr>
          <w:rFonts w:ascii="Calibri" w:eastAsia="Calibri" w:hAnsi="Calibri" w:cs="Times New Roman"/>
          <w:sz w:val="28"/>
          <w:szCs w:val="28"/>
        </w:rPr>
        <w:t>Dz.U</w:t>
      </w:r>
      <w:proofErr w:type="spellEnd"/>
      <w:r w:rsidRPr="004625E1">
        <w:rPr>
          <w:rFonts w:ascii="Calibri" w:eastAsia="Calibri" w:hAnsi="Calibri" w:cs="Times New Roman"/>
          <w:sz w:val="28"/>
          <w:szCs w:val="28"/>
        </w:rPr>
        <w:t>, z 2018r.,   poz. 467), programie nauczania dla szkoły branżowej I stopnia</w:t>
      </w:r>
    </w:p>
    <w:p w:rsidR="004625E1" w:rsidRPr="004625E1" w:rsidRDefault="004625E1" w:rsidP="004625E1">
      <w:pPr>
        <w:ind w:left="-426"/>
        <w:rPr>
          <w:rFonts w:ascii="Calibri" w:eastAsia="Calibri" w:hAnsi="Calibri" w:cs="Times New Roman"/>
          <w:sz w:val="28"/>
          <w:szCs w:val="28"/>
        </w:rPr>
      </w:pPr>
    </w:p>
    <w:p w:rsidR="004625E1" w:rsidRPr="004625E1" w:rsidRDefault="004625E1" w:rsidP="004625E1">
      <w:pPr>
        <w:ind w:left="-426"/>
        <w:rPr>
          <w:rFonts w:ascii="Calibri" w:eastAsia="Calibri" w:hAnsi="Calibri" w:cs="Times New Roman"/>
          <w:sz w:val="28"/>
          <w:szCs w:val="28"/>
        </w:rPr>
      </w:pPr>
      <w:r w:rsidRPr="004625E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Kryteria oceny uczniów z zaleceniami poradni psychologiczno-pedagogicznej:</w:t>
      </w:r>
    </w:p>
    <w:p w:rsidR="004625E1" w:rsidRPr="004625E1" w:rsidRDefault="004625E1" w:rsidP="004625E1">
      <w:pPr>
        <w:numPr>
          <w:ilvl w:val="0"/>
          <w:numId w:val="1"/>
        </w:numPr>
        <w:contextualSpacing/>
        <w:rPr>
          <w:rFonts w:ascii="Calibri" w:eastAsia="Calibri" w:hAnsi="Calibri" w:cs="Times New Roman"/>
          <w:sz w:val="20"/>
          <w:szCs w:val="20"/>
        </w:rPr>
      </w:pPr>
      <w:r w:rsidRPr="004625E1">
        <w:rPr>
          <w:rFonts w:ascii="Arial" w:eastAsia="Calibri" w:hAnsi="Arial" w:cs="Arial"/>
          <w:sz w:val="20"/>
          <w:szCs w:val="20"/>
        </w:rPr>
        <w:t>Ocenianie ucznia o specjalnych potrzebach edukacyjnych dostosowane jest do jego</w:t>
      </w:r>
      <w:r w:rsidRPr="004625E1">
        <w:rPr>
          <w:rFonts w:ascii="Calibri" w:eastAsia="Calibri" w:hAnsi="Calibri" w:cs="Times New Roman"/>
          <w:sz w:val="20"/>
          <w:szCs w:val="20"/>
        </w:rPr>
        <w:br/>
      </w:r>
      <w:r w:rsidRPr="004625E1">
        <w:rPr>
          <w:rFonts w:ascii="Arial" w:eastAsia="Calibri" w:hAnsi="Arial" w:cs="Arial"/>
          <w:sz w:val="20"/>
          <w:szCs w:val="20"/>
        </w:rPr>
        <w:t>indywidualnych możliwości. Uwzględnia ono zalecenia opinii lub orzeczenia PPP, jego</w:t>
      </w:r>
      <w:r w:rsidRPr="004625E1">
        <w:rPr>
          <w:rFonts w:ascii="Calibri" w:eastAsia="Calibri" w:hAnsi="Calibri" w:cs="Times New Roman"/>
          <w:sz w:val="20"/>
          <w:szCs w:val="20"/>
        </w:rPr>
        <w:br/>
      </w:r>
      <w:r w:rsidRPr="004625E1">
        <w:rPr>
          <w:rFonts w:ascii="Arial" w:eastAsia="Calibri" w:hAnsi="Arial" w:cs="Arial"/>
          <w:sz w:val="20"/>
          <w:szCs w:val="20"/>
        </w:rPr>
        <w:t>zaangażowanie w proces dydaktyczny oraz postępy w nauce.</w:t>
      </w:r>
      <w:r w:rsidRPr="004625E1">
        <w:rPr>
          <w:rFonts w:ascii="Calibri" w:eastAsia="Calibri" w:hAnsi="Calibri" w:cs="Times New Roman"/>
          <w:sz w:val="20"/>
          <w:szCs w:val="20"/>
        </w:rPr>
        <w:br/>
      </w:r>
      <w:r w:rsidRPr="004625E1">
        <w:rPr>
          <w:rFonts w:ascii="Arial" w:eastAsia="Calibri" w:hAnsi="Arial" w:cs="Arial"/>
          <w:sz w:val="20"/>
          <w:szCs w:val="20"/>
        </w:rPr>
        <w:t>2. W ocenianiu uczniów z dysfunkcjami uwzględnione zostaną zalecenia poradni, takie</w:t>
      </w:r>
      <w:r w:rsidRPr="004625E1">
        <w:rPr>
          <w:rFonts w:ascii="Calibri" w:eastAsia="Calibri" w:hAnsi="Calibri" w:cs="Times New Roman"/>
          <w:sz w:val="20"/>
          <w:szCs w:val="20"/>
        </w:rPr>
        <w:br/>
      </w:r>
      <w:r w:rsidRPr="004625E1">
        <w:rPr>
          <w:rFonts w:ascii="Arial" w:eastAsia="Calibri" w:hAnsi="Arial" w:cs="Arial"/>
          <w:sz w:val="20"/>
          <w:szCs w:val="20"/>
        </w:rPr>
        <w:t>jak:</w:t>
      </w:r>
      <w:r w:rsidRPr="004625E1">
        <w:rPr>
          <w:rFonts w:ascii="Calibri" w:eastAsia="Calibri" w:hAnsi="Calibri" w:cs="Times New Roman"/>
          <w:sz w:val="20"/>
          <w:szCs w:val="20"/>
        </w:rPr>
        <w:br/>
      </w:r>
      <w:r w:rsidRPr="004625E1">
        <w:rPr>
          <w:rFonts w:ascii="Arial" w:eastAsia="Calibri" w:hAnsi="Arial" w:cs="Arial"/>
          <w:sz w:val="20"/>
          <w:szCs w:val="20"/>
        </w:rPr>
        <w:sym w:font="Symbol" w:char="F0B7"/>
      </w:r>
      <w:r w:rsidRPr="004625E1">
        <w:rPr>
          <w:rFonts w:ascii="Arial" w:eastAsia="Calibri" w:hAnsi="Arial" w:cs="Arial"/>
          <w:sz w:val="20"/>
          <w:szCs w:val="20"/>
        </w:rPr>
        <w:t xml:space="preserve"> wydłużenie czasu wykonywania ćwiczeń praktycznych,</w:t>
      </w:r>
      <w:r w:rsidRPr="004625E1">
        <w:rPr>
          <w:rFonts w:ascii="Calibri" w:eastAsia="Calibri" w:hAnsi="Calibri" w:cs="Times New Roman"/>
          <w:sz w:val="20"/>
          <w:szCs w:val="20"/>
        </w:rPr>
        <w:br/>
      </w:r>
      <w:r w:rsidRPr="004625E1">
        <w:rPr>
          <w:rFonts w:ascii="Arial" w:eastAsia="Calibri" w:hAnsi="Arial" w:cs="Arial"/>
          <w:sz w:val="20"/>
          <w:szCs w:val="20"/>
        </w:rPr>
        <w:sym w:font="Symbol" w:char="F0B7"/>
      </w:r>
      <w:r w:rsidRPr="004625E1">
        <w:rPr>
          <w:rFonts w:ascii="Arial" w:eastAsia="Calibri" w:hAnsi="Arial" w:cs="Arial"/>
          <w:sz w:val="20"/>
          <w:szCs w:val="20"/>
        </w:rPr>
        <w:t xml:space="preserve"> możliwość rozbicia ćwiczeń złożonych na prostsze i ocenienie ich wykonania etapami,</w:t>
      </w:r>
      <w:r w:rsidRPr="004625E1">
        <w:rPr>
          <w:rFonts w:ascii="Calibri" w:eastAsia="Calibri" w:hAnsi="Calibri" w:cs="Times New Roman"/>
          <w:sz w:val="20"/>
          <w:szCs w:val="20"/>
        </w:rPr>
        <w:br/>
      </w:r>
      <w:r w:rsidRPr="004625E1">
        <w:rPr>
          <w:rFonts w:ascii="Arial" w:eastAsia="Calibri" w:hAnsi="Arial" w:cs="Arial"/>
          <w:sz w:val="20"/>
          <w:szCs w:val="20"/>
        </w:rPr>
        <w:sym w:font="Symbol" w:char="F0B7"/>
      </w:r>
      <w:r w:rsidRPr="004625E1">
        <w:rPr>
          <w:rFonts w:ascii="Arial" w:eastAsia="Calibri" w:hAnsi="Arial" w:cs="Arial"/>
          <w:sz w:val="20"/>
          <w:szCs w:val="20"/>
        </w:rPr>
        <w:t xml:space="preserve"> konieczność odczytania poleceń przekazywanych innym uczniom w formie pisemnej,</w:t>
      </w:r>
      <w:r w:rsidRPr="004625E1">
        <w:rPr>
          <w:rFonts w:ascii="Calibri" w:eastAsia="Calibri" w:hAnsi="Calibri" w:cs="Times New Roman"/>
          <w:sz w:val="20"/>
          <w:szCs w:val="20"/>
        </w:rPr>
        <w:br/>
      </w:r>
      <w:r w:rsidRPr="004625E1">
        <w:rPr>
          <w:rFonts w:ascii="Arial" w:eastAsia="Calibri" w:hAnsi="Arial" w:cs="Arial"/>
          <w:sz w:val="20"/>
          <w:szCs w:val="20"/>
        </w:rPr>
        <w:sym w:font="Symbol" w:char="F0B7"/>
      </w:r>
      <w:r w:rsidRPr="004625E1">
        <w:rPr>
          <w:rFonts w:ascii="Arial" w:eastAsia="Calibri" w:hAnsi="Arial" w:cs="Arial"/>
          <w:sz w:val="20"/>
          <w:szCs w:val="20"/>
        </w:rPr>
        <w:t xml:space="preserve"> branie pod uwagę poprawności merytorycznej wykonanego ćwiczenia, a nie jego</w:t>
      </w:r>
      <w:r w:rsidRPr="004625E1">
        <w:rPr>
          <w:rFonts w:ascii="Calibri" w:eastAsia="Calibri" w:hAnsi="Calibri" w:cs="Times New Roman"/>
          <w:sz w:val="20"/>
          <w:szCs w:val="20"/>
        </w:rPr>
        <w:br/>
      </w:r>
      <w:r w:rsidRPr="004625E1">
        <w:rPr>
          <w:rFonts w:ascii="Arial" w:eastAsia="Calibri" w:hAnsi="Arial" w:cs="Arial"/>
          <w:sz w:val="20"/>
          <w:szCs w:val="20"/>
        </w:rPr>
        <w:t>walorów estetycznych,</w:t>
      </w:r>
      <w:r w:rsidRPr="004625E1">
        <w:rPr>
          <w:rFonts w:ascii="Calibri" w:eastAsia="Calibri" w:hAnsi="Calibri" w:cs="Times New Roman"/>
          <w:sz w:val="20"/>
          <w:szCs w:val="20"/>
        </w:rPr>
        <w:br/>
      </w:r>
      <w:r w:rsidRPr="004625E1">
        <w:rPr>
          <w:rFonts w:ascii="Arial" w:eastAsia="Calibri" w:hAnsi="Arial" w:cs="Arial"/>
          <w:sz w:val="20"/>
          <w:szCs w:val="20"/>
        </w:rPr>
        <w:sym w:font="Symbol" w:char="F0B7"/>
      </w:r>
      <w:r w:rsidRPr="004625E1">
        <w:rPr>
          <w:rFonts w:ascii="Arial" w:eastAsia="Calibri" w:hAnsi="Arial" w:cs="Arial"/>
          <w:sz w:val="20"/>
          <w:szCs w:val="20"/>
        </w:rPr>
        <w:t xml:space="preserve"> możliwość (za zgodą ucznia) zamiany pracy pisemnej (praca klasowa lub sprawdzian) na odpowiedź ustną,</w:t>
      </w:r>
      <w:r w:rsidRPr="004625E1">
        <w:rPr>
          <w:rFonts w:ascii="Calibri" w:eastAsia="Calibri" w:hAnsi="Calibri" w:cs="Times New Roman"/>
          <w:sz w:val="20"/>
          <w:szCs w:val="20"/>
        </w:rPr>
        <w:br/>
      </w:r>
      <w:r w:rsidRPr="004625E1">
        <w:rPr>
          <w:rFonts w:ascii="Arial" w:eastAsia="Calibri" w:hAnsi="Arial" w:cs="Arial"/>
          <w:sz w:val="20"/>
          <w:szCs w:val="20"/>
        </w:rPr>
        <w:sym w:font="Symbol" w:char="F0B7"/>
      </w:r>
      <w:r w:rsidRPr="004625E1">
        <w:rPr>
          <w:rFonts w:ascii="Arial" w:eastAsia="Calibri" w:hAnsi="Arial" w:cs="Arial"/>
          <w:sz w:val="20"/>
          <w:szCs w:val="20"/>
        </w:rPr>
        <w:t xml:space="preserve"> podczas odpowiedzi ustnych zastąpienie pytań złożonych większą ilością prostych,</w:t>
      </w:r>
      <w:r w:rsidRPr="004625E1">
        <w:rPr>
          <w:rFonts w:ascii="Calibri" w:eastAsia="Calibri" w:hAnsi="Calibri" w:cs="Times New Roman"/>
          <w:sz w:val="20"/>
          <w:szCs w:val="20"/>
        </w:rPr>
        <w:br/>
      </w:r>
      <w:r w:rsidRPr="004625E1">
        <w:rPr>
          <w:rFonts w:ascii="Arial" w:eastAsia="Calibri" w:hAnsi="Arial" w:cs="Arial"/>
          <w:sz w:val="20"/>
          <w:szCs w:val="20"/>
        </w:rPr>
        <w:sym w:font="Symbol" w:char="F0B7"/>
      </w:r>
      <w:r w:rsidRPr="004625E1">
        <w:rPr>
          <w:rFonts w:ascii="Arial" w:eastAsia="Calibri" w:hAnsi="Arial" w:cs="Arial"/>
          <w:sz w:val="20"/>
          <w:szCs w:val="20"/>
        </w:rPr>
        <w:t xml:space="preserve"> obniżenie wymagań dotyczących estetyki zeszytu przedmiotowego,</w:t>
      </w:r>
      <w:r w:rsidRPr="004625E1">
        <w:rPr>
          <w:rFonts w:ascii="Calibri" w:eastAsia="Calibri" w:hAnsi="Calibri" w:cs="Times New Roman"/>
          <w:sz w:val="20"/>
          <w:szCs w:val="20"/>
        </w:rPr>
        <w:br/>
      </w:r>
      <w:r w:rsidRPr="004625E1">
        <w:rPr>
          <w:rFonts w:ascii="Arial" w:eastAsia="Calibri" w:hAnsi="Arial" w:cs="Arial"/>
          <w:sz w:val="20"/>
          <w:szCs w:val="20"/>
        </w:rPr>
        <w:sym w:font="Symbol" w:char="F0B7"/>
      </w:r>
      <w:r w:rsidRPr="004625E1">
        <w:rPr>
          <w:rFonts w:ascii="Arial" w:eastAsia="Calibri" w:hAnsi="Arial" w:cs="Arial"/>
          <w:sz w:val="20"/>
          <w:szCs w:val="20"/>
        </w:rPr>
        <w:t xml:space="preserve"> możliwość udzielenia pomocy w przygotowaniu pracy dodatkowej.</w:t>
      </w:r>
    </w:p>
    <w:p w:rsidR="004625E1" w:rsidRPr="004625E1" w:rsidRDefault="004625E1" w:rsidP="004625E1">
      <w:pPr>
        <w:ind w:left="-66"/>
        <w:contextualSpacing/>
        <w:rPr>
          <w:rFonts w:ascii="Calibri" w:eastAsia="Calibri" w:hAnsi="Calibri" w:cs="Times New Roman"/>
          <w:sz w:val="20"/>
          <w:szCs w:val="20"/>
        </w:rPr>
      </w:pPr>
    </w:p>
    <w:p w:rsidR="004625E1" w:rsidRPr="004625E1" w:rsidRDefault="004625E1" w:rsidP="004625E1">
      <w:pPr>
        <w:numPr>
          <w:ilvl w:val="0"/>
          <w:numId w:val="1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4625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Wymagania mogą być zmienione na korzyść ucznia, zgodnie z zaleceniami zawartymi w KIPU (Karta Indywidualnych Potrzeb Ucznia), lub IPET (Indywidualny Program Edukacyjno – Terapeutyczny):</w:t>
      </w:r>
    </w:p>
    <w:p w:rsidR="004625E1" w:rsidRPr="004625E1" w:rsidRDefault="004625E1" w:rsidP="004625E1">
      <w:pPr>
        <w:contextualSpacing/>
        <w:rPr>
          <w:rFonts w:ascii="Calibri" w:eastAsia="Calibri" w:hAnsi="Calibri" w:cs="Times New Roman"/>
          <w:sz w:val="28"/>
          <w:szCs w:val="28"/>
        </w:rPr>
      </w:pPr>
    </w:p>
    <w:p w:rsidR="004625E1" w:rsidRPr="004625E1" w:rsidRDefault="004625E1" w:rsidP="004625E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625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► Uczniowie z trudnościami dydaktycznymi:</w:t>
      </w:r>
    </w:p>
    <w:p w:rsidR="004625E1" w:rsidRPr="004625E1" w:rsidRDefault="004625E1" w:rsidP="004625E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- </w:t>
      </w: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związku z dużym problemem w selekcji i wyborze najważniejszych informacji z danego tematu  </w:t>
      </w:r>
    </w:p>
    <w:p w:rsidR="004625E1" w:rsidRPr="004625E1" w:rsidRDefault="004625E1" w:rsidP="004625E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można wypisać kilka podstawowych pytań, na które uczeń powinien znaleźć odpowiedź czytając dany  </w:t>
      </w:r>
    </w:p>
    <w:p w:rsidR="004625E1" w:rsidRPr="004625E1" w:rsidRDefault="004625E1" w:rsidP="004625E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materiał (przy odpytywaniu prosić o udzielenie na nie odpowiedzi),</w:t>
      </w:r>
    </w:p>
    <w:p w:rsidR="004625E1" w:rsidRPr="004625E1" w:rsidRDefault="004625E1" w:rsidP="004625E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pozostawianie większej ilości czasu na przygotowanie się z danego materiału (dzielenie go na małe części,  </w:t>
      </w:r>
    </w:p>
    <w:p w:rsidR="004625E1" w:rsidRPr="004625E1" w:rsidRDefault="004625E1" w:rsidP="004625E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wyznaczanie czasu na jego zapamiętanie),</w:t>
      </w:r>
    </w:p>
    <w:p w:rsidR="004625E1" w:rsidRPr="004625E1" w:rsidRDefault="004625E1" w:rsidP="004625E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>- wspomaganie rozumienia treści tekstów czytanych samodzielnie poprzez pytania dodatkowe, wskazówki,</w:t>
      </w:r>
    </w:p>
    <w:p w:rsidR="004625E1" w:rsidRPr="004625E1" w:rsidRDefault="004625E1" w:rsidP="004625E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Symbol" w:cs="Times New Roman"/>
          <w:sz w:val="20"/>
          <w:szCs w:val="20"/>
          <w:lang w:eastAsia="pl-PL"/>
        </w:rPr>
        <w:t xml:space="preserve">- </w:t>
      </w: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>podawanie poleceń w prostej formie,</w:t>
      </w:r>
    </w:p>
    <w:p w:rsidR="004625E1" w:rsidRPr="004625E1" w:rsidRDefault="004625E1" w:rsidP="004625E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Symbol" w:cs="Times New Roman"/>
          <w:sz w:val="20"/>
          <w:szCs w:val="20"/>
          <w:lang w:eastAsia="pl-PL"/>
        </w:rPr>
        <w:t xml:space="preserve">- </w:t>
      </w: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częste odwoływanie się do konkretu, przykładu, </w:t>
      </w:r>
    </w:p>
    <w:p w:rsidR="004625E1" w:rsidRPr="004625E1" w:rsidRDefault="004625E1" w:rsidP="004625E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Symbol" w:cs="Times New Roman"/>
          <w:sz w:val="20"/>
          <w:szCs w:val="20"/>
          <w:lang w:eastAsia="pl-PL"/>
        </w:rPr>
        <w:t>-</w:t>
      </w: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unikanie pytań problemowych, przekrojowych, </w:t>
      </w:r>
    </w:p>
    <w:p w:rsidR="004625E1" w:rsidRPr="004625E1" w:rsidRDefault="004625E1" w:rsidP="004625E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Symbol" w:cs="Times New Roman"/>
          <w:sz w:val="20"/>
          <w:szCs w:val="20"/>
          <w:lang w:eastAsia="pl-PL"/>
        </w:rPr>
        <w:t>-</w:t>
      </w: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odrębne instruowanie ucznia,</w:t>
      </w:r>
      <w:r w:rsidRPr="004625E1">
        <w:rPr>
          <w:rFonts w:ascii="Times New Roman" w:eastAsia="Times New Roman" w:hAnsi="Symbol" w:cs="Times New Roman"/>
          <w:sz w:val="20"/>
          <w:szCs w:val="20"/>
          <w:lang w:eastAsia="pl-PL"/>
        </w:rPr>
        <w:t xml:space="preserve"> </w:t>
      </w: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>zadawanie do domu tyle, ile uczeń jest w stanie wykonać samodzielnie.</w:t>
      </w:r>
    </w:p>
    <w:p w:rsidR="004625E1" w:rsidRPr="004625E1" w:rsidRDefault="004625E1" w:rsidP="004625E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4625E1" w:rsidRPr="004625E1" w:rsidRDefault="004625E1" w:rsidP="004625E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625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► Specyficzne trudności w uczeniu się:</w:t>
      </w:r>
    </w:p>
    <w:p w:rsidR="004625E1" w:rsidRPr="004625E1" w:rsidRDefault="004625E1" w:rsidP="004625E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625E1" w:rsidRPr="004625E1" w:rsidRDefault="004625E1" w:rsidP="004625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t>a) Dysgrafia</w:t>
      </w:r>
      <w:r w:rsidRPr="004625E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, </w:t>
      </w: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czyli brzydkie, nieczytelne pismo –  </w:t>
      </w:r>
      <w:r w:rsidRPr="004625E1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dostosowanie wymagań będzie dotyczyło formy </w:t>
      </w:r>
    </w:p>
    <w:p w:rsidR="004625E1" w:rsidRPr="004625E1" w:rsidRDefault="004625E1" w:rsidP="004625E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   sprawdzania wiedzy, </w:t>
      </w: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np., jeśli nauczyciel nie może przeczytać pracy ucznia, może go poprosić, aby </w:t>
      </w:r>
    </w:p>
    <w:p w:rsidR="004625E1" w:rsidRPr="004625E1" w:rsidRDefault="004625E1" w:rsidP="004625E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uczynił to sam, lub przepytać ustnie z tego zakresu materiału, może też skłaniać ucznia do pisania </w:t>
      </w:r>
    </w:p>
    <w:p w:rsidR="004625E1" w:rsidRPr="004625E1" w:rsidRDefault="004625E1" w:rsidP="004625E1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drukowanymi literami lub na komputerze,</w:t>
      </w:r>
    </w:p>
    <w:p w:rsidR="004625E1" w:rsidRPr="004625E1" w:rsidRDefault="004625E1" w:rsidP="004625E1">
      <w:pPr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:rsidR="004625E1" w:rsidRPr="004625E1" w:rsidRDefault="004625E1" w:rsidP="004625E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b) Dysortografia,</w:t>
      </w:r>
      <w:r w:rsidRPr="00462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czyli trudności z poprawną pisownią pod względem ortograficznym, fonetycznym, </w:t>
      </w:r>
    </w:p>
    <w:p w:rsidR="004625E1" w:rsidRPr="004625E1" w:rsidRDefault="004625E1" w:rsidP="004625E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interpunkcyjnym – </w:t>
      </w:r>
      <w:r w:rsidRPr="004625E1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dostosowanie wymagań dotyczy głównie formy  sprawdzania i oceniania wiedzy </w:t>
      </w:r>
    </w:p>
    <w:p w:rsidR="004625E1" w:rsidRPr="004625E1" w:rsidRDefault="004625E1" w:rsidP="004625E1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   z tego zakresu</w:t>
      </w: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– podczas oceny prac pisemnych nie  uwzględnia się poprawności ortograficznej,</w:t>
      </w:r>
    </w:p>
    <w:p w:rsidR="004625E1" w:rsidRPr="004625E1" w:rsidRDefault="004625E1" w:rsidP="004625E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4625E1" w:rsidRPr="004625E1" w:rsidRDefault="004625E1" w:rsidP="004625E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4625E1" w:rsidRPr="004625E1" w:rsidRDefault="004625E1" w:rsidP="004625E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4625E1" w:rsidRPr="004625E1" w:rsidRDefault="004625E1" w:rsidP="004625E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4625E1" w:rsidRPr="004625E1" w:rsidRDefault="004625E1" w:rsidP="004625E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4625E1" w:rsidRPr="004625E1" w:rsidRDefault="004625E1" w:rsidP="004625E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625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c) Dysleksja:</w:t>
      </w:r>
    </w:p>
    <w:p w:rsidR="004625E1" w:rsidRPr="004625E1" w:rsidRDefault="004625E1" w:rsidP="004625E1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 - </w:t>
      </w: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>uwzględnianie trudności z zapamiętywaniem nazw, symboli, wzorów,</w:t>
      </w:r>
    </w:p>
    <w:p w:rsidR="004625E1" w:rsidRPr="004625E1" w:rsidRDefault="004625E1" w:rsidP="004625E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- w czasie odpowiedzi ustnych dyskretne naprowadzanie, dawanie więcej czasu na przypomnienie </w:t>
      </w:r>
    </w:p>
    <w:p w:rsidR="004625E1" w:rsidRPr="004625E1" w:rsidRDefault="004625E1" w:rsidP="004625E1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nazw, terminów,</w:t>
      </w:r>
    </w:p>
    <w:p w:rsidR="004625E1" w:rsidRPr="004625E1" w:rsidRDefault="004625E1" w:rsidP="004625E1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podczas uczenia stosowanie technik skojarzeniowych ułatwiających zapamiętywanie,</w:t>
      </w:r>
    </w:p>
    <w:p w:rsidR="004625E1" w:rsidRPr="004625E1" w:rsidRDefault="004625E1" w:rsidP="004625E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wprowadzanie w nauczaniu metod aktywnych, angażujących jak najwięcej zmysłów (ruch, dotyk, </w:t>
      </w:r>
    </w:p>
    <w:p w:rsidR="004625E1" w:rsidRPr="004625E1" w:rsidRDefault="004625E1" w:rsidP="004625E1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wzrok, słuch), używanie wielu pomocy dydaktycznych, urozmaicanie procesu nauczania,</w:t>
      </w:r>
    </w:p>
    <w:p w:rsidR="004625E1" w:rsidRPr="004625E1" w:rsidRDefault="004625E1" w:rsidP="004625E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zróżnicowanie formy sprawdzania wiadomości i umiejętności tak, by ograniczyć ocenianie na podstawie </w:t>
      </w:r>
    </w:p>
    <w:p w:rsidR="004625E1" w:rsidRPr="004625E1" w:rsidRDefault="004625E1" w:rsidP="004625E1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pisemnych odpowiedzi ucznia,</w:t>
      </w:r>
    </w:p>
    <w:p w:rsidR="004625E1" w:rsidRPr="004625E1" w:rsidRDefault="004625E1" w:rsidP="004625E1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przeprowadzanie sprawdzenia wiadomości ustnie z ławki, niekiedy nawet odpytywanie indywidualnie, </w:t>
      </w:r>
    </w:p>
    <w:p w:rsidR="004625E1" w:rsidRPr="004625E1" w:rsidRDefault="004625E1" w:rsidP="004625E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- częste  ocenianie prac domowych.</w:t>
      </w:r>
    </w:p>
    <w:p w:rsidR="004625E1" w:rsidRPr="004625E1" w:rsidRDefault="004625E1" w:rsidP="004625E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25E1" w:rsidRPr="004625E1" w:rsidRDefault="004625E1" w:rsidP="004625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Uczniowie z zaburzeniami zachowania i emocji</w:t>
      </w:r>
      <w:r w:rsidRPr="004625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(nadpobudliwi psychoruchowo  ADHD, </w:t>
      </w:r>
    </w:p>
    <w:p w:rsidR="004625E1" w:rsidRPr="004625E1" w:rsidRDefault="004625E1" w:rsidP="004625E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niedostosowani społecznie lub zagrożeni niedostosowaniem, z zaburzeniami zachowania):</w:t>
      </w:r>
    </w:p>
    <w:p w:rsidR="004625E1" w:rsidRPr="004625E1" w:rsidRDefault="004625E1" w:rsidP="004625E1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- </w:t>
      </w: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>nie karanie za objawy nadpobudliwości np. wiercenie się na lekcji,</w:t>
      </w:r>
    </w:p>
    <w:p w:rsidR="004625E1" w:rsidRPr="004625E1" w:rsidRDefault="004625E1" w:rsidP="004625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>- upewnienie się czy uczeń zrozumiał wydane polecenie (w razie potrzeby powtórzyć je jeszcze raz),</w:t>
      </w:r>
    </w:p>
    <w:p w:rsidR="004625E1" w:rsidRPr="004625E1" w:rsidRDefault="004625E1" w:rsidP="004625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w trakcie lekcji sprawdzać, czy uczeń kontynuuje zadaną pracę (jeśli nie – przypomnieć mu po raz </w:t>
      </w:r>
    </w:p>
    <w:p w:rsidR="004625E1" w:rsidRPr="004625E1" w:rsidRDefault="004625E1" w:rsidP="004625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kolejny co ma robić),</w:t>
      </w:r>
    </w:p>
    <w:p w:rsidR="004625E1" w:rsidRPr="004625E1" w:rsidRDefault="004625E1" w:rsidP="004625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>- gdy uczeń zgłasza się niepytany do odpowiedzi, przekrzykuje innych – takie zachowanie ignorować,</w:t>
      </w:r>
    </w:p>
    <w:p w:rsidR="004625E1" w:rsidRPr="004625E1" w:rsidRDefault="004625E1" w:rsidP="004625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>- rozkładanie trudniejszych zadań na etapy,</w:t>
      </w:r>
    </w:p>
    <w:p w:rsidR="004625E1" w:rsidRPr="004625E1" w:rsidRDefault="004625E1" w:rsidP="004625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stałe kontrolowanie i przypominanie o obowiązkach, oraz pomoc w ich realizacji, </w:t>
      </w:r>
    </w:p>
    <w:p w:rsidR="004625E1" w:rsidRPr="004625E1" w:rsidRDefault="004625E1" w:rsidP="004625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625E1">
        <w:rPr>
          <w:rFonts w:ascii="Times New Roman" w:eastAsia="Times New Roman" w:hAnsi="Times New Roman" w:cs="Times New Roman"/>
          <w:sz w:val="20"/>
          <w:szCs w:val="20"/>
          <w:lang w:eastAsia="pl-PL"/>
        </w:rPr>
        <w:t>- przed zakończeniem lekcji sprawdzanie czy uczeń zapisał notatkę, treść zadania domowego.</w:t>
      </w:r>
    </w:p>
    <w:p w:rsidR="004625E1" w:rsidRPr="004625E1" w:rsidRDefault="004625E1" w:rsidP="004625E1">
      <w:pPr>
        <w:rPr>
          <w:rFonts w:ascii="Calibri" w:eastAsia="Calibri" w:hAnsi="Calibri" w:cs="Times New Roman"/>
        </w:rPr>
      </w:pPr>
    </w:p>
    <w:p w:rsidR="004625E1" w:rsidRDefault="004625E1" w:rsidP="004625E1">
      <w:pPr>
        <w:rPr>
          <w:sz w:val="28"/>
          <w:szCs w:val="28"/>
        </w:rPr>
      </w:pPr>
      <w:r>
        <w:rPr>
          <w:sz w:val="28"/>
          <w:szCs w:val="28"/>
        </w:rPr>
        <w:t>Na podstawie art. 72 ust.1 Ustawy z dnia 14 grudnia 2016 r. Prawo Oświatowe</w:t>
      </w:r>
    </w:p>
    <w:p w:rsidR="004625E1" w:rsidRDefault="004625E1" w:rsidP="004625E1">
      <w:pPr>
        <w:rPr>
          <w:sz w:val="28"/>
          <w:szCs w:val="28"/>
        </w:rPr>
      </w:pPr>
      <w:r>
        <w:rPr>
          <w:sz w:val="28"/>
          <w:szCs w:val="28"/>
        </w:rPr>
        <w:t xml:space="preserve"> ( tj. Dz. U.  z 2018r poz. 996 ze zm. ) uchwalono i przyjęto  następujące brzmienie:</w:t>
      </w:r>
    </w:p>
    <w:p w:rsidR="004625E1" w:rsidRDefault="004625E1" w:rsidP="004625E1">
      <w:pPr>
        <w:rPr>
          <w:sz w:val="28"/>
          <w:szCs w:val="28"/>
        </w:rPr>
      </w:pPr>
      <w:r w:rsidRPr="00A02526">
        <w:rPr>
          <w:b/>
          <w:sz w:val="28"/>
          <w:szCs w:val="28"/>
        </w:rPr>
        <w:t>Stopień celujący</w:t>
      </w:r>
      <w:r>
        <w:rPr>
          <w:sz w:val="28"/>
          <w:szCs w:val="28"/>
        </w:rPr>
        <w:t xml:space="preserve"> otrzymuje uczeń , który:</w:t>
      </w:r>
    </w:p>
    <w:p w:rsidR="004625E1" w:rsidRPr="006C0316" w:rsidRDefault="004625E1" w:rsidP="004625E1">
      <w:pPr>
        <w:rPr>
          <w:sz w:val="25"/>
          <w:szCs w:val="25"/>
        </w:rPr>
      </w:pPr>
      <w:r w:rsidRPr="006C0316">
        <w:rPr>
          <w:sz w:val="25"/>
          <w:szCs w:val="25"/>
        </w:rPr>
        <w:t xml:space="preserve">a/ opanował pełny zakres wiedzy i umiejętności wynikających z wymagań edukacyjnych danych zajęć określonych w podstawie programowej kształcenia ogólnego lub efektów kształcenia i kryteriów weryfikacji w podstawie programowej kształcenia w zawodzie </w:t>
      </w:r>
      <w:r>
        <w:rPr>
          <w:sz w:val="25"/>
          <w:szCs w:val="25"/>
        </w:rPr>
        <w:t xml:space="preserve">szkolnictwa branżowego </w:t>
      </w:r>
      <w:r w:rsidRPr="006C0316">
        <w:rPr>
          <w:sz w:val="25"/>
          <w:szCs w:val="25"/>
        </w:rPr>
        <w:t xml:space="preserve"> oraz wymagań edukacyjnych wynikających z realizowanych w szkole programów nauczania;</w:t>
      </w:r>
    </w:p>
    <w:p w:rsidR="004625E1" w:rsidRPr="006C0316" w:rsidRDefault="004625E1" w:rsidP="004625E1">
      <w:pPr>
        <w:rPr>
          <w:sz w:val="25"/>
          <w:szCs w:val="25"/>
        </w:rPr>
      </w:pPr>
      <w:r w:rsidRPr="006C0316">
        <w:rPr>
          <w:sz w:val="25"/>
          <w:szCs w:val="25"/>
        </w:rPr>
        <w:t>b/ biegle posługuje się zdobytymi wiadomościami w rozwiązywaniu problemów teoretycznych lub praktycznych, proponuje rozwiązania nietypowe;</w:t>
      </w:r>
    </w:p>
    <w:p w:rsidR="004625E1" w:rsidRPr="006C0316" w:rsidRDefault="004625E1" w:rsidP="004625E1">
      <w:pPr>
        <w:rPr>
          <w:sz w:val="25"/>
          <w:szCs w:val="25"/>
        </w:rPr>
      </w:pPr>
      <w:r w:rsidRPr="006C0316">
        <w:rPr>
          <w:sz w:val="25"/>
          <w:szCs w:val="25"/>
        </w:rPr>
        <w:t>c/ wykazuje się samodzielnością i twórczo rozwija własne uzdolnienia i zainteresowania;</w:t>
      </w:r>
    </w:p>
    <w:p w:rsidR="004625E1" w:rsidRPr="006C0316" w:rsidRDefault="004625E1" w:rsidP="004625E1">
      <w:pPr>
        <w:rPr>
          <w:sz w:val="25"/>
          <w:szCs w:val="25"/>
        </w:rPr>
      </w:pPr>
      <w:r w:rsidRPr="006C0316">
        <w:rPr>
          <w:sz w:val="25"/>
          <w:szCs w:val="25"/>
        </w:rPr>
        <w:t>d/wykazuje się bardzo dużą aktywnością, jest niezwykle zaangażowany w wywiązywaniu się bardzo dużą aktywnością, jest niezwykle zaangażowany w wywiązywaniu się z obowiązków wynikających z zajęć dydaktycznych;</w:t>
      </w: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16"/>
          <w:szCs w:val="16"/>
        </w:rPr>
      </w:pPr>
    </w:p>
    <w:p w:rsidR="00D03F6B" w:rsidRDefault="00D03F6B" w:rsidP="004625E1">
      <w:pPr>
        <w:rPr>
          <w:rFonts w:ascii="Arial" w:eastAsia="Calibri" w:hAnsi="Arial" w:cs="Arial"/>
          <w:b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b/>
        </w:rPr>
      </w:pPr>
      <w:bookmarkStart w:id="0" w:name="_GoBack"/>
      <w:bookmarkEnd w:id="0"/>
      <w:r w:rsidRPr="004625E1">
        <w:rPr>
          <w:rFonts w:ascii="Arial" w:eastAsia="Calibri" w:hAnsi="Arial" w:cs="Arial"/>
          <w:b/>
          <w:sz w:val="28"/>
          <w:szCs w:val="28"/>
        </w:rPr>
        <w:lastRenderedPageBreak/>
        <w:t xml:space="preserve">Wymagania edukacyjne z chemii dla szkoły branżowej </w:t>
      </w:r>
      <w:r w:rsidRPr="004625E1">
        <w:rPr>
          <w:rFonts w:ascii="Arial" w:eastAsia="Calibri" w:hAnsi="Arial" w:cs="Arial"/>
          <w:b/>
        </w:rPr>
        <w:t>w zakresie podstawowym</w:t>
      </w:r>
    </w:p>
    <w:p w:rsidR="004625E1" w:rsidRPr="004625E1" w:rsidRDefault="004625E1" w:rsidP="004625E1">
      <w:pPr>
        <w:rPr>
          <w:rFonts w:ascii="Arial" w:eastAsia="Calibri" w:hAnsi="Arial" w:cs="Arial"/>
          <w:i/>
          <w:sz w:val="28"/>
          <w:szCs w:val="28"/>
        </w:rPr>
      </w:pPr>
      <w:r w:rsidRPr="004625E1">
        <w:rPr>
          <w:rFonts w:ascii="Arial" w:eastAsia="Calibri" w:hAnsi="Arial" w:cs="Arial"/>
          <w:i/>
          <w:sz w:val="28"/>
          <w:szCs w:val="28"/>
        </w:rPr>
        <w:t>Klasa 1</w:t>
      </w: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19F04F8" wp14:editId="4C8E601B">
            <wp:extent cx="6393180" cy="3915851"/>
            <wp:effectExtent l="0" t="0" r="762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9765" cy="391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D09C6A0" wp14:editId="4B15ACC2">
            <wp:extent cx="6393180" cy="4549140"/>
            <wp:effectExtent l="0" t="0" r="762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9765" cy="45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19917701" wp14:editId="7C8F23BF">
            <wp:extent cx="6416040" cy="4183380"/>
            <wp:effectExtent l="0" t="0" r="381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6121" cy="418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A5B540B" wp14:editId="3CB3F500">
            <wp:extent cx="6416040" cy="486156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2613" cy="485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5ECAD405" wp14:editId="2634A78C">
            <wp:extent cx="6416040" cy="4145280"/>
            <wp:effectExtent l="0" t="0" r="381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2307" cy="41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D0C76A2" wp14:editId="722FF758">
            <wp:extent cx="6416040" cy="4564380"/>
            <wp:effectExtent l="0" t="0" r="381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2613" cy="456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3530EAA6" wp14:editId="30A6A990">
            <wp:extent cx="6332220" cy="4191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0330" cy="418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4C3C931" wp14:editId="660A020A">
            <wp:extent cx="6370320" cy="48082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8418" cy="480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28FD1E0A" wp14:editId="11762866">
            <wp:extent cx="6332220" cy="41833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301" cy="418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7CF87E75" wp14:editId="6418518D">
            <wp:extent cx="6332220" cy="50139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1285" cy="50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13FD8297" wp14:editId="7F8791B3">
            <wp:extent cx="6370320" cy="4191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68418" cy="418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EED7EBC" wp14:editId="4823ABC4">
            <wp:extent cx="6370320" cy="41376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74674" cy="4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B816442" wp14:editId="4DEFFA96">
            <wp:extent cx="6370320" cy="8153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66917" cy="81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Calibri" w:eastAsia="Calibri" w:hAnsi="Calibri" w:cs="Times New Roman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i/>
          <w:sz w:val="28"/>
          <w:szCs w:val="28"/>
        </w:rPr>
      </w:pPr>
      <w:r w:rsidRPr="004625E1">
        <w:rPr>
          <w:rFonts w:ascii="Arial" w:eastAsia="Calibri" w:hAnsi="Arial" w:cs="Arial"/>
          <w:i/>
          <w:sz w:val="28"/>
          <w:szCs w:val="28"/>
        </w:rPr>
        <w:lastRenderedPageBreak/>
        <w:t xml:space="preserve">Klasa 2 </w:t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A6D38B1" wp14:editId="1B249CDE">
            <wp:extent cx="6461760" cy="34518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8170" cy="345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6A2BDD3" wp14:editId="0C5924F1">
            <wp:extent cx="6515100" cy="48463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13715" cy="484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52EAEA7F" wp14:editId="1932E5C7">
            <wp:extent cx="6515100" cy="41300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13715" cy="412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50A5BC63" wp14:editId="01390B8B">
            <wp:extent cx="6583680" cy="4480560"/>
            <wp:effectExtent l="0" t="0" r="762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82280" cy="447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047C845A" wp14:editId="37EE34A8">
            <wp:extent cx="6522720" cy="412242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7947" cy="412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866ECB5" wp14:editId="2F93AB8E">
            <wp:extent cx="6522720" cy="442722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21333" cy="442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4F292B38" wp14:editId="796BEBDE">
            <wp:extent cx="6461760" cy="40386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60386" cy="403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3C448C66" wp14:editId="2CCAFC59">
            <wp:extent cx="6461760" cy="4663440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023FAD44" wp14:editId="5FE6AF64">
            <wp:extent cx="6477000" cy="451866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5623" cy="451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2FE3772F" wp14:editId="4460071D">
            <wp:extent cx="6477000" cy="451866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2261" cy="452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32FDB07D" wp14:editId="496873CA">
            <wp:extent cx="6477000" cy="4396740"/>
            <wp:effectExtent l="0" t="0" r="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5623" cy="43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72EF80E" wp14:editId="6FEF0B99">
            <wp:extent cx="6477000" cy="45720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5623" cy="457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409CD69B" wp14:editId="5BE1D30C">
            <wp:extent cx="6461760" cy="427482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60386" cy="427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16A4BEE" wp14:editId="65EF9165">
            <wp:extent cx="6461760" cy="3977640"/>
            <wp:effectExtent l="0" t="0" r="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60386" cy="397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Arial" w:eastAsia="Calibri" w:hAnsi="Arial" w:cs="Arial"/>
          <w:i/>
          <w:sz w:val="28"/>
          <w:szCs w:val="28"/>
        </w:rPr>
        <w:lastRenderedPageBreak/>
        <w:t xml:space="preserve">Klasa 3 </w:t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32A9C8C7" wp14:editId="36884D9D">
            <wp:extent cx="6492240" cy="4053840"/>
            <wp:effectExtent l="0" t="0" r="3810" b="38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26165947" wp14:editId="426BB915">
            <wp:extent cx="6454140" cy="4899660"/>
            <wp:effectExtent l="0" t="0" r="381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53224" cy="489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39A82EA0" wp14:editId="04117B5B">
            <wp:extent cx="6446520" cy="4487864"/>
            <wp:effectExtent l="0" t="0" r="0" b="825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4515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2DB6139F" wp14:editId="3D1B9221">
            <wp:extent cx="6446520" cy="4716780"/>
            <wp:effectExtent l="0" t="0" r="0" b="762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45150" cy="471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65C1CDE2" wp14:editId="57044565">
            <wp:extent cx="6457950" cy="4506802"/>
            <wp:effectExtent l="0" t="0" r="0" b="825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62258" cy="450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59E71BEA" wp14:editId="1226D340">
            <wp:extent cx="6454140" cy="4457700"/>
            <wp:effectExtent l="0" t="0" r="381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53221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7682FFA9" wp14:editId="1A96E631">
            <wp:extent cx="6515100" cy="4511040"/>
            <wp:effectExtent l="0" t="0" r="0" b="381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14183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2A099994" wp14:editId="4D5589F2">
            <wp:extent cx="6515100" cy="46863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13715" cy="46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6599F82E" wp14:editId="5ED2F2CC">
            <wp:extent cx="6431280" cy="4488180"/>
            <wp:effectExtent l="0" t="0" r="7620" b="762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3219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5DB96023" wp14:editId="2BAA0B5D">
            <wp:extent cx="6431280" cy="2026920"/>
            <wp:effectExtent l="0" t="0" r="762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29913" cy="202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  <w:r w:rsidRPr="004625E1">
        <w:rPr>
          <w:rFonts w:ascii="Arial" w:eastAsia="Calibri" w:hAnsi="Arial" w:cs="Arial"/>
          <w:sz w:val="28"/>
          <w:szCs w:val="28"/>
        </w:rPr>
        <w:t>Realizuje</w:t>
      </w:r>
      <w:r w:rsidRPr="004625E1">
        <w:rPr>
          <w:rFonts w:ascii="Arial" w:eastAsia="Calibri" w:hAnsi="Arial" w:cs="Arial"/>
          <w:i/>
          <w:sz w:val="28"/>
          <w:szCs w:val="28"/>
        </w:rPr>
        <w:t xml:space="preserve">: Dorota Kędzierska </w:t>
      </w:r>
    </w:p>
    <w:p w:rsidR="004625E1" w:rsidRPr="004625E1" w:rsidRDefault="004625E1" w:rsidP="004625E1">
      <w:pPr>
        <w:rPr>
          <w:rFonts w:ascii="Arial" w:eastAsia="Calibri" w:hAnsi="Arial" w:cs="Arial"/>
          <w:sz w:val="28"/>
          <w:szCs w:val="28"/>
        </w:rPr>
      </w:pPr>
    </w:p>
    <w:p w:rsidR="004625E1" w:rsidRDefault="004625E1"/>
    <w:sectPr w:rsidR="004625E1" w:rsidSect="00B6454C">
      <w:pgSz w:w="11906" w:h="16838"/>
      <w:pgMar w:top="851" w:right="991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468AA"/>
    <w:multiLevelType w:val="hybridMultilevel"/>
    <w:tmpl w:val="735CF9B0"/>
    <w:lvl w:ilvl="0" w:tplc="F3302896">
      <w:start w:val="1"/>
      <w:numFmt w:val="decimal"/>
      <w:lvlText w:val="%1."/>
      <w:lvlJc w:val="left"/>
      <w:pPr>
        <w:ind w:left="-66" w:hanging="360"/>
      </w:pPr>
      <w:rPr>
        <w:rFonts w:ascii="Arial" w:hAnsi="Arial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654" w:hanging="360"/>
      </w:pPr>
    </w:lvl>
    <w:lvl w:ilvl="2" w:tplc="0415001B">
      <w:start w:val="1"/>
      <w:numFmt w:val="lowerRoman"/>
      <w:lvlText w:val="%3."/>
      <w:lvlJc w:val="right"/>
      <w:pPr>
        <w:ind w:left="1374" w:hanging="180"/>
      </w:pPr>
    </w:lvl>
    <w:lvl w:ilvl="3" w:tplc="0415000F">
      <w:start w:val="1"/>
      <w:numFmt w:val="decimal"/>
      <w:lvlText w:val="%4."/>
      <w:lvlJc w:val="left"/>
      <w:pPr>
        <w:ind w:left="2094" w:hanging="360"/>
      </w:pPr>
    </w:lvl>
    <w:lvl w:ilvl="4" w:tplc="04150019">
      <w:start w:val="1"/>
      <w:numFmt w:val="lowerLetter"/>
      <w:lvlText w:val="%5."/>
      <w:lvlJc w:val="left"/>
      <w:pPr>
        <w:ind w:left="2814" w:hanging="360"/>
      </w:pPr>
    </w:lvl>
    <w:lvl w:ilvl="5" w:tplc="0415001B">
      <w:start w:val="1"/>
      <w:numFmt w:val="lowerRoman"/>
      <w:lvlText w:val="%6."/>
      <w:lvlJc w:val="right"/>
      <w:pPr>
        <w:ind w:left="3534" w:hanging="180"/>
      </w:pPr>
    </w:lvl>
    <w:lvl w:ilvl="6" w:tplc="0415000F">
      <w:start w:val="1"/>
      <w:numFmt w:val="decimal"/>
      <w:lvlText w:val="%7."/>
      <w:lvlJc w:val="left"/>
      <w:pPr>
        <w:ind w:left="4254" w:hanging="360"/>
      </w:pPr>
    </w:lvl>
    <w:lvl w:ilvl="7" w:tplc="04150019">
      <w:start w:val="1"/>
      <w:numFmt w:val="lowerLetter"/>
      <w:lvlText w:val="%8."/>
      <w:lvlJc w:val="left"/>
      <w:pPr>
        <w:ind w:left="4974" w:hanging="360"/>
      </w:pPr>
    </w:lvl>
    <w:lvl w:ilvl="8" w:tplc="0415001B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5E1"/>
    <w:rsid w:val="003E6928"/>
    <w:rsid w:val="004625E1"/>
    <w:rsid w:val="00B6454C"/>
    <w:rsid w:val="00D0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25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2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25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2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21</Pages>
  <Words>842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Dorota</cp:lastModifiedBy>
  <cp:revision>1</cp:revision>
  <dcterms:created xsi:type="dcterms:W3CDTF">2022-06-17T19:33:00Z</dcterms:created>
  <dcterms:modified xsi:type="dcterms:W3CDTF">2022-06-17T20:00:00Z</dcterms:modified>
</cp:coreProperties>
</file>