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01E6BDA" wp14:paraId="0389404E" wp14:textId="0A144583">
      <w:pPr>
        <w:jc w:val="left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PRZEDMIOTOWY SYSTEM OCENIANIA Z PRZEDMIOTU BIZNES I ZARZĄDZANIE</w:t>
      </w:r>
      <w:r>
        <w:br/>
      </w:r>
    </w:p>
    <w:p xmlns:wp14="http://schemas.microsoft.com/office/word/2010/wordml" w:rsidP="701E6BDA" wp14:paraId="1603A73D" wp14:textId="31477233">
      <w:pPr>
        <w:ind w:firstLine="720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Ocenianie bieżące ma na celu monitorowanie </w:t>
      </w:r>
      <w:r w:rsidRPr="701E6BDA" w:rsidR="3677529E">
        <w:rPr>
          <w:rFonts w:ascii="Calibri" w:hAnsi="Calibri" w:eastAsia="Calibri" w:cs="Calibri"/>
          <w:noProof w:val="0"/>
          <w:sz w:val="22"/>
          <w:szCs w:val="22"/>
          <w:lang w:val="pl-PL"/>
        </w:rPr>
        <w:t>postępów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ucznia oraz przekazywanie </w:t>
      </w:r>
      <w:r w:rsidRPr="701E6BDA" w:rsidR="13EDC870">
        <w:rPr>
          <w:rFonts w:ascii="Calibri" w:hAnsi="Calibri" w:eastAsia="Calibri" w:cs="Calibri"/>
          <w:noProof w:val="0"/>
          <w:sz w:val="22"/>
          <w:szCs w:val="22"/>
          <w:lang w:val="pl-PL"/>
        </w:rPr>
        <w:t>istotnych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informacji o jego osiągnięciach edukacyjnych, </w:t>
      </w:r>
      <w:r w:rsidRPr="701E6BDA" w:rsidR="3B318197">
        <w:rPr>
          <w:rFonts w:ascii="Calibri" w:hAnsi="Calibri" w:eastAsia="Calibri" w:cs="Calibri"/>
          <w:noProof w:val="0"/>
          <w:sz w:val="22"/>
          <w:szCs w:val="22"/>
          <w:lang w:val="pl-PL"/>
        </w:rPr>
        <w:t>wskazanie</w:t>
      </w:r>
      <w:r w:rsidRPr="701E6BDA" w:rsidR="46EA999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46EA9995">
        <w:rPr>
          <w:rFonts w:ascii="Calibri" w:hAnsi="Calibri" w:eastAsia="Calibri" w:cs="Calibri"/>
          <w:noProof w:val="0"/>
          <w:sz w:val="22"/>
          <w:szCs w:val="22"/>
          <w:lang w:val="pl-PL"/>
        </w:rPr>
        <w:t>elementów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wymaga</w:t>
      </w:r>
      <w:r w:rsidRPr="701E6BDA" w:rsidR="793FA35E">
        <w:rPr>
          <w:rFonts w:ascii="Calibri" w:hAnsi="Calibri" w:eastAsia="Calibri" w:cs="Calibri"/>
          <w:noProof w:val="0"/>
          <w:sz w:val="22"/>
          <w:szCs w:val="22"/>
          <w:lang w:val="pl-PL"/>
        </w:rPr>
        <w:t>jących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popraw</w:t>
      </w:r>
      <w:r w:rsidRPr="701E6BDA" w:rsidR="4B2A9ABA">
        <w:rPr>
          <w:rFonts w:ascii="Calibri" w:hAnsi="Calibri" w:eastAsia="Calibri" w:cs="Calibri"/>
          <w:noProof w:val="0"/>
          <w:sz w:val="22"/>
          <w:szCs w:val="22"/>
          <w:lang w:val="pl-PL"/>
        </w:rPr>
        <w:t>y, oraz sposobu ich naprawy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  <w:r>
        <w:br/>
      </w:r>
    </w:p>
    <w:p xmlns:wp14="http://schemas.microsoft.com/office/word/2010/wordml" w:rsidP="701E6BDA" wp14:paraId="3FDFBF70" wp14:textId="6DF522EB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I. SPOSOBY SPRAWDZANIA OSIĄGNIĘĆ EDUKACYJNYCH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W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celu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wnikliwej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oceny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osiągnięć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edukacyjny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uczniów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posługujemy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się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różnorodnymi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środkami i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metodami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:</w:t>
      </w:r>
      <w:r>
        <w:br/>
      </w:r>
      <w:r w:rsidRPr="701E6BDA" w:rsidR="1E908C5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1.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sprawdziany</w:t>
      </w:r>
      <w:r w:rsidRPr="701E6BDA" w:rsidR="237FF5CF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237FF5CF">
        <w:rPr>
          <w:rFonts w:ascii="Calibri" w:hAnsi="Calibri" w:eastAsia="Calibri" w:cs="Calibri"/>
          <w:noProof w:val="0"/>
          <w:sz w:val="22"/>
          <w:szCs w:val="22"/>
          <w:lang w:val="pl-PL"/>
        </w:rPr>
        <w:t>indywidualne</w:t>
      </w:r>
      <w:r w:rsidRPr="701E6BDA" w:rsidR="6848D55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z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zadaniami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otwartymi</w:t>
      </w:r>
      <w:r w:rsidRPr="701E6BDA" w:rsidR="56E878E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41A906BA">
        <w:rPr>
          <w:rFonts w:ascii="Calibri" w:hAnsi="Calibri" w:eastAsia="Calibri" w:cs="Calibri"/>
          <w:noProof w:val="0"/>
          <w:sz w:val="22"/>
          <w:szCs w:val="22"/>
          <w:lang w:val="pl-PL"/>
        </w:rPr>
        <w:t>i</w:t>
      </w:r>
      <w:r w:rsidRPr="701E6BDA" w:rsidR="56E878E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56E878EE">
        <w:rPr>
          <w:rFonts w:ascii="Calibri" w:hAnsi="Calibri" w:eastAsia="Calibri" w:cs="Calibri"/>
          <w:noProof w:val="0"/>
          <w:sz w:val="22"/>
          <w:szCs w:val="22"/>
          <w:lang w:val="pl-PL"/>
        </w:rPr>
        <w:t>zamkniętym</w:t>
      </w:r>
    </w:p>
    <w:p xmlns:wp14="http://schemas.microsoft.com/office/word/2010/wordml" w:rsidP="701E6BDA" wp14:paraId="24A8CF58" wp14:textId="6A629AB0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01E6BDA" w:rsidR="0A9C245B">
        <w:rPr>
          <w:rFonts w:ascii="Calibri" w:hAnsi="Calibri" w:eastAsia="Calibri" w:cs="Calibri"/>
          <w:noProof w:val="0"/>
          <w:sz w:val="22"/>
          <w:szCs w:val="22"/>
          <w:lang w:val="pl-PL"/>
        </w:rPr>
        <w:t>2. s</w:t>
      </w:r>
      <w:r w:rsidRPr="701E6BDA" w:rsidR="60372E44">
        <w:rPr>
          <w:rFonts w:ascii="Calibri" w:hAnsi="Calibri" w:eastAsia="Calibri" w:cs="Calibri"/>
          <w:noProof w:val="0"/>
          <w:sz w:val="22"/>
          <w:szCs w:val="22"/>
          <w:lang w:val="pl-PL"/>
        </w:rPr>
        <w:t>prawdziany</w:t>
      </w:r>
      <w:r w:rsidRPr="701E6BDA" w:rsidR="60372E4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pracy grupowej z zadaniami otwartymi</w:t>
      </w:r>
      <w:r>
        <w:br/>
      </w:r>
      <w:r w:rsidRPr="701E6BDA" w:rsidR="7C8AD9F7">
        <w:rPr>
          <w:rFonts w:ascii="Calibri" w:hAnsi="Calibri" w:eastAsia="Calibri" w:cs="Calibri"/>
          <w:noProof w:val="0"/>
          <w:sz w:val="22"/>
          <w:szCs w:val="22"/>
          <w:lang w:val="pl-PL"/>
        </w:rPr>
        <w:t>3</w:t>
      </w:r>
      <w:r w:rsidRPr="701E6BDA" w:rsidR="38BD5CC0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</w:t>
      </w:r>
      <w:r w:rsidRPr="701E6BDA" w:rsidR="76A875B5">
        <w:rPr>
          <w:rFonts w:ascii="Calibri" w:hAnsi="Calibri" w:eastAsia="Calibri" w:cs="Calibri"/>
          <w:noProof w:val="0"/>
          <w:sz w:val="22"/>
          <w:szCs w:val="22"/>
          <w:lang w:val="pl-PL"/>
        </w:rPr>
        <w:t>K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artkówki</w:t>
      </w:r>
    </w:p>
    <w:p xmlns:wp14="http://schemas.microsoft.com/office/word/2010/wordml" w:rsidP="701E6BDA" wp14:paraId="2C326973" wp14:textId="30D948C4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01E6BDA" w:rsidR="76A875B5">
        <w:rPr>
          <w:rFonts w:ascii="Calibri" w:hAnsi="Calibri" w:eastAsia="Calibri" w:cs="Calibri"/>
          <w:noProof w:val="0"/>
          <w:sz w:val="22"/>
          <w:szCs w:val="22"/>
          <w:lang w:val="pl-PL"/>
        </w:rPr>
        <w:t>4. Aktywność</w:t>
      </w:r>
      <w:r>
        <w:br/>
      </w:r>
      <w:r w:rsidRPr="701E6BDA" w:rsidR="0F088065">
        <w:rPr>
          <w:rFonts w:ascii="Calibri" w:hAnsi="Calibri" w:eastAsia="Calibri" w:cs="Calibri"/>
          <w:noProof w:val="0"/>
          <w:sz w:val="22"/>
          <w:szCs w:val="22"/>
          <w:lang w:val="pl-PL"/>
        </w:rPr>
        <w:t>5</w:t>
      </w:r>
      <w:r w:rsidRPr="701E6BDA" w:rsidR="2730569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inne (np. zadania domowe, odpowiedź ustna)</w:t>
      </w:r>
      <w:r>
        <w:br/>
      </w:r>
    </w:p>
    <w:p xmlns:wp14="http://schemas.microsoft.com/office/word/2010/wordml" w:rsidP="701E6BDA" wp14:paraId="1BF6CFCB" wp14:textId="2DE0E59B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II. KRYTERIA OCEN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1. Szczególnym formom oceniania bieżącego nadane są następujące wagi:</w:t>
      </w:r>
      <w:r>
        <w:br/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Sprawdzian</w:t>
      </w:r>
      <w:r w:rsidRPr="701E6BDA" w:rsidR="5F6EA56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zapowiedziany grupowy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775A1B24">
        <w:rPr>
          <w:rFonts w:ascii="Calibri" w:hAnsi="Calibri" w:eastAsia="Calibri" w:cs="Calibri"/>
          <w:noProof w:val="0"/>
          <w:sz w:val="22"/>
          <w:szCs w:val="22"/>
          <w:lang w:val="pl-PL"/>
        </w:rPr>
        <w:t>- 5</w:t>
      </w:r>
    </w:p>
    <w:p xmlns:wp14="http://schemas.microsoft.com/office/word/2010/wordml" w:rsidP="701E6BDA" wp14:paraId="3E28934F" wp14:textId="662DFE2C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01E6BDA" w:rsidR="775A1B24">
        <w:rPr>
          <w:rFonts w:ascii="Calibri" w:hAnsi="Calibri" w:eastAsia="Calibri" w:cs="Calibri"/>
          <w:noProof w:val="0"/>
          <w:sz w:val="22"/>
          <w:szCs w:val="22"/>
          <w:lang w:val="pl-PL"/>
        </w:rPr>
        <w:t>Sprawdzian</w:t>
      </w:r>
      <w:r w:rsidRPr="701E6BDA" w:rsidR="775A1B2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775A1B24">
        <w:rPr>
          <w:rFonts w:ascii="Calibri" w:hAnsi="Calibri" w:eastAsia="Calibri" w:cs="Calibri"/>
          <w:noProof w:val="0"/>
          <w:sz w:val="22"/>
          <w:szCs w:val="22"/>
          <w:lang w:val="pl-PL"/>
        </w:rPr>
        <w:t>zapowiedziany</w:t>
      </w:r>
      <w:r w:rsidRPr="701E6BDA" w:rsidR="775A1B2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775A1B24">
        <w:rPr>
          <w:rFonts w:ascii="Calibri" w:hAnsi="Calibri" w:eastAsia="Calibri" w:cs="Calibri"/>
          <w:noProof w:val="0"/>
          <w:sz w:val="22"/>
          <w:szCs w:val="22"/>
          <w:lang w:val="pl-PL"/>
        </w:rPr>
        <w:t>indywidualny</w:t>
      </w:r>
      <w:r w:rsidRPr="701E6BDA" w:rsidR="775A1B2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- 3</w:t>
      </w:r>
    </w:p>
    <w:p xmlns:wp14="http://schemas.microsoft.com/office/word/2010/wordml" w:rsidP="701E6BDA" wp14:paraId="60302255" wp14:textId="3E78BAD2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Kartkówka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3EC117FC">
        <w:rPr>
          <w:rFonts w:ascii="Calibri" w:hAnsi="Calibri" w:eastAsia="Calibri" w:cs="Calibri"/>
          <w:noProof w:val="0"/>
          <w:sz w:val="22"/>
          <w:szCs w:val="22"/>
          <w:lang w:val="pl-PL"/>
        </w:rPr>
        <w:t>- 1</w:t>
      </w:r>
    </w:p>
    <w:p xmlns:wp14="http://schemas.microsoft.com/office/word/2010/wordml" w:rsidP="701E6BDA" wp14:paraId="7E89F371" wp14:textId="2C4674DA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01E6BDA" w:rsidR="3F454A1E">
        <w:rPr>
          <w:rFonts w:ascii="Calibri" w:hAnsi="Calibri" w:eastAsia="Calibri" w:cs="Calibri"/>
          <w:noProof w:val="0"/>
          <w:sz w:val="22"/>
          <w:szCs w:val="22"/>
          <w:lang w:val="pl-PL"/>
        </w:rPr>
        <w:t>Aktywność</w:t>
      </w:r>
      <w:r w:rsidRPr="701E6BDA" w:rsidR="3F454A1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- </w:t>
      </w:r>
      <w:r w:rsidRPr="701E6BDA" w:rsidR="3F454A1E">
        <w:rPr>
          <w:rFonts w:ascii="Calibri" w:hAnsi="Calibri" w:eastAsia="Calibri" w:cs="Calibri"/>
          <w:noProof w:val="0"/>
          <w:sz w:val="22"/>
          <w:szCs w:val="22"/>
          <w:lang w:val="pl-PL"/>
        </w:rPr>
        <w:t>od</w:t>
      </w:r>
      <w:r w:rsidRPr="701E6BDA" w:rsidR="3F454A1E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1 do 2</w:t>
      </w:r>
      <w:r>
        <w:br/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Inne (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zadanie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domowe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odpowiedź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ustna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)</w:t>
      </w:r>
      <w:r w:rsidRPr="701E6BDA" w:rsidR="5FF2D785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- </w:t>
      </w:r>
      <w:r w:rsidRPr="701E6BDA" w:rsidR="70888599">
        <w:rPr>
          <w:rFonts w:ascii="Calibri" w:hAnsi="Calibri" w:eastAsia="Calibri" w:cs="Calibri"/>
          <w:noProof w:val="0"/>
          <w:sz w:val="22"/>
          <w:szCs w:val="22"/>
          <w:lang w:val="pl-PL"/>
        </w:rPr>
        <w:t>od</w:t>
      </w:r>
      <w:r w:rsidRPr="701E6BDA" w:rsidR="7088859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5FF2D785">
        <w:rPr>
          <w:rFonts w:ascii="Calibri" w:hAnsi="Calibri" w:eastAsia="Calibri" w:cs="Calibri"/>
          <w:noProof w:val="0"/>
          <w:sz w:val="22"/>
          <w:szCs w:val="22"/>
          <w:lang w:val="pl-PL"/>
        </w:rPr>
        <w:t>1</w:t>
      </w:r>
      <w:r w:rsidRPr="701E6BDA" w:rsidR="6A6ADB6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do 2</w:t>
      </w:r>
    </w:p>
    <w:p xmlns:wp14="http://schemas.microsoft.com/office/word/2010/wordml" w:rsidP="701E6BDA" wp14:paraId="75A27C8A" wp14:textId="274840F2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W zależności od potrzeb nauczyciel może wprowadzić inne formy sprawdzania wiedzy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ucznia określając ich wagę i informując o tym uczniów.</w:t>
      </w:r>
      <w:r>
        <w:br/>
      </w:r>
      <w:r w:rsidRPr="701E6BDA" w:rsidR="1F068561">
        <w:rPr>
          <w:rFonts w:ascii="Calibri" w:hAnsi="Calibri" w:eastAsia="Calibri" w:cs="Calibri"/>
          <w:noProof w:val="0"/>
          <w:sz w:val="22"/>
          <w:szCs w:val="22"/>
          <w:lang w:val="pl-PL"/>
        </w:rPr>
        <w:t>2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. Przy wystawieniu oceny rocznej bierze się pod uwagę średnią ocen z całego roku.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a) Nauczyciel może podwyższyć tę ocenę w przypadku wyraźnych postępów ucznia w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drugim semestrze (średnia ocen z drugiego semestru jest znacząco wyższa od średniej z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pierwszego semestru).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b) Nauczyciel może obniżyć tę ocenę np. w przypadku niezaliczenia wymaganych prac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pisemnych (0 lub ocena niedostateczna) lub niesystematycznej pracy ucznia.</w:t>
      </w:r>
      <w:r>
        <w:br/>
      </w:r>
      <w:r w:rsidRPr="701E6BDA" w:rsidR="1B5D54F8">
        <w:rPr>
          <w:rFonts w:ascii="Calibri" w:hAnsi="Calibri" w:eastAsia="Calibri" w:cs="Calibri"/>
          <w:noProof w:val="0"/>
          <w:sz w:val="22"/>
          <w:szCs w:val="22"/>
          <w:lang w:val="pl-PL"/>
        </w:rPr>
        <w:t>3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. W przypadku otrzymania oceny niedostatecznej śródrocznej uczeń ma obowiązek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przystąpić do jednokrotnej poprawy niezaliczonego materiału w formie pisemnej (termin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ustala nauczyciel wraz z uczniem).</w:t>
      </w:r>
      <w:r>
        <w:br/>
      </w:r>
      <w:r w:rsidRPr="701E6BDA" w:rsidR="3C8F1481">
        <w:rPr>
          <w:rFonts w:ascii="Calibri" w:hAnsi="Calibri" w:eastAsia="Calibri" w:cs="Calibri"/>
          <w:noProof w:val="0"/>
          <w:sz w:val="22"/>
          <w:szCs w:val="22"/>
          <w:lang w:val="pl-PL"/>
        </w:rPr>
        <w:t>4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Uczniowie posiadający opinie lub orzeczenia z Poradni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Psychologiczno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–Pedagogicznej –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korzystają z zaleceń w nich zawartych.</w:t>
      </w:r>
    </w:p>
    <w:p xmlns:wp14="http://schemas.microsoft.com/office/word/2010/wordml" w:rsidP="701E6BDA" wp14:paraId="66515D18" wp14:textId="5C0D6E18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01E6BDA" w:rsidR="444AA23C">
        <w:rPr>
          <w:rFonts w:ascii="Calibri" w:hAnsi="Calibri" w:eastAsia="Calibri" w:cs="Calibri"/>
          <w:noProof w:val="0"/>
          <w:sz w:val="22"/>
          <w:szCs w:val="22"/>
          <w:lang w:val="pl-PL"/>
        </w:rPr>
        <w:t>5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Uczeń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ma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prawo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do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jednorazowej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poprawy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oceny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niedostatecznej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ze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sprawdzianu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ciągu 2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tygodni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od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daty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jej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otrzymania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.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Niestawienie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się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na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poprawę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terminie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ustalonym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nauczycielem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jest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równoznaczne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utrzymaniem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oceny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niedostatecznej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.</w:t>
      </w:r>
      <w:r>
        <w:br/>
      </w:r>
    </w:p>
    <w:p xmlns:wp14="http://schemas.microsoft.com/office/word/2010/wordml" w:rsidP="701E6BDA" wp14:paraId="6B7C5F8F" wp14:textId="06A481D1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III. KRYTERIA WYSTAWIANIA OCEN BIEŻACYCH</w:t>
      </w:r>
    </w:p>
    <w:p xmlns:wp14="http://schemas.microsoft.com/office/word/2010/wordml" w:rsidP="701E6BDA" wp14:paraId="7EC29543" wp14:textId="481CB00C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1. Zasady oceniania pra</w:t>
      </w:r>
      <w:r w:rsidRPr="701E6BDA" w:rsidR="05EE4C41">
        <w:rPr>
          <w:rFonts w:ascii="Calibri" w:hAnsi="Calibri" w:eastAsia="Calibri" w:cs="Calibri"/>
          <w:noProof w:val="0"/>
          <w:sz w:val="22"/>
          <w:szCs w:val="22"/>
          <w:lang w:val="pl-PL"/>
        </w:rPr>
        <w:t>c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pisemnych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Ocena Udział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procentowy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Celujący &gt;9</w:t>
      </w:r>
      <w:r w:rsidRPr="701E6BDA" w:rsidR="000BE7FF">
        <w:rPr>
          <w:rFonts w:ascii="Calibri" w:hAnsi="Calibri" w:eastAsia="Calibri" w:cs="Calibri"/>
          <w:noProof w:val="0"/>
          <w:sz w:val="22"/>
          <w:szCs w:val="22"/>
          <w:lang w:val="pl-PL"/>
        </w:rPr>
        <w:t>0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%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Bardzo dobry 8</w:t>
      </w:r>
      <w:r w:rsidRPr="701E6BDA" w:rsidR="3657117C">
        <w:rPr>
          <w:rFonts w:ascii="Calibri" w:hAnsi="Calibri" w:eastAsia="Calibri" w:cs="Calibri"/>
          <w:noProof w:val="0"/>
          <w:sz w:val="22"/>
          <w:szCs w:val="22"/>
          <w:lang w:val="pl-PL"/>
        </w:rPr>
        <w:t>1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% - 9</w:t>
      </w:r>
      <w:r w:rsidRPr="701E6BDA" w:rsidR="61754602">
        <w:rPr>
          <w:rFonts w:ascii="Calibri" w:hAnsi="Calibri" w:eastAsia="Calibri" w:cs="Calibri"/>
          <w:noProof w:val="0"/>
          <w:sz w:val="22"/>
          <w:szCs w:val="22"/>
          <w:lang w:val="pl-PL"/>
        </w:rPr>
        <w:t>0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%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Dobry 6</w:t>
      </w:r>
      <w:r w:rsidRPr="701E6BDA" w:rsidR="55A7DD24">
        <w:rPr>
          <w:rFonts w:ascii="Calibri" w:hAnsi="Calibri" w:eastAsia="Calibri" w:cs="Calibri"/>
          <w:noProof w:val="0"/>
          <w:sz w:val="22"/>
          <w:szCs w:val="22"/>
          <w:lang w:val="pl-PL"/>
        </w:rPr>
        <w:t>1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% - 8</w:t>
      </w:r>
      <w:r w:rsidRPr="701E6BDA" w:rsidR="76F76F8F">
        <w:rPr>
          <w:rFonts w:ascii="Calibri" w:hAnsi="Calibri" w:eastAsia="Calibri" w:cs="Calibri"/>
          <w:noProof w:val="0"/>
          <w:sz w:val="22"/>
          <w:szCs w:val="22"/>
          <w:lang w:val="pl-PL"/>
        </w:rPr>
        <w:t>0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%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Dostateczny </w:t>
      </w:r>
      <w:r w:rsidRPr="701E6BDA" w:rsidR="60F0CC3C">
        <w:rPr>
          <w:rFonts w:ascii="Calibri" w:hAnsi="Calibri" w:eastAsia="Calibri" w:cs="Calibri"/>
          <w:noProof w:val="0"/>
          <w:sz w:val="22"/>
          <w:szCs w:val="22"/>
          <w:lang w:val="pl-PL"/>
        </w:rPr>
        <w:t>4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1% - </w:t>
      </w:r>
      <w:r w:rsidRPr="701E6BDA" w:rsidR="09B9E670">
        <w:rPr>
          <w:rFonts w:ascii="Calibri" w:hAnsi="Calibri" w:eastAsia="Calibri" w:cs="Calibri"/>
          <w:noProof w:val="0"/>
          <w:sz w:val="22"/>
          <w:szCs w:val="22"/>
          <w:lang w:val="pl-PL"/>
        </w:rPr>
        <w:t>60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%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Dopuszczający 31% - </w:t>
      </w:r>
      <w:r w:rsidRPr="701E6BDA" w:rsidR="3ACE6B9B">
        <w:rPr>
          <w:rFonts w:ascii="Calibri" w:hAnsi="Calibri" w:eastAsia="Calibri" w:cs="Calibri"/>
          <w:noProof w:val="0"/>
          <w:sz w:val="22"/>
          <w:szCs w:val="22"/>
          <w:lang w:val="pl-PL"/>
        </w:rPr>
        <w:t>4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0%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Niedostateczny poniżej 30%</w:t>
      </w:r>
    </w:p>
    <w:p xmlns:wp14="http://schemas.microsoft.com/office/word/2010/wordml" w:rsidP="701E6BDA" wp14:paraId="2C078E63" wp14:textId="0AA0EA51">
      <w:pPr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2. Zasady przeprowadzania prac pisemnych: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Sprawdziany: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• ocenianie są w skali 1-6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• przeprowadzane są po realizacji danego działu materiału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• zapowiadane są przynajmniej z tygodniowym wyprzedzeniem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• uczniowie piszą sprawdziany staranie, przejrzyście </w:t>
      </w:r>
      <w:r w:rsidRPr="701E6BDA" w:rsidR="11361301">
        <w:rPr>
          <w:rFonts w:ascii="Calibri" w:hAnsi="Calibri" w:eastAsia="Calibri" w:cs="Calibri"/>
          <w:noProof w:val="0"/>
          <w:sz w:val="22"/>
          <w:szCs w:val="22"/>
          <w:lang w:val="pl-PL"/>
        </w:rPr>
        <w:t>i</w:t>
      </w:r>
      <w:r w:rsidRPr="701E6BDA" w:rsidR="1B355A3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czytelnie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3. W celu udzielenia uczniowi i jego rodzicom informacji o jego osiągnięciach edukacyjnych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nauczyciel przekazuje informację zwrotną poprzez: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• szczegółowe omówienie pracy pisemnej (wskazanie błędów, wskazanie sposobu ich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poprawy) na lekcji podczas oddawania prac (na forum klasy i indywidualnie na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prośbę ucznia)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•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nauczyciel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ma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obowiązek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przechowywać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swoje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prace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jako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dokument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do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końca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roku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szkolnego.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4.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Rodzic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lub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opiekun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prawny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mają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prawo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uzyskać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informację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zwrotną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o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postępach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ucznia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formie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ustnej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podczas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godzin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dostępności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po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uprzednim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umówieniu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się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nauczycielem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,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organizowanych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przez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szkołę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lub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korespondencyjnie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przez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dziennik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elektroniczny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5.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Warunki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i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tryb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poprawiania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bieżących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ocen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niedostatecznych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: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•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poprawa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odbywa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się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terminie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wyznaczonym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przez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nauczyciela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, w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miarę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możliwości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do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dwóch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tygodni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od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oddania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sprawdzonych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prac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•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ocenę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poprawy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nauczyciel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wpisuje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do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dziennika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(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obok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oceny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pierwszej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)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•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uczeń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ma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prawo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jednokrotnie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poprawić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ocenę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•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uczeń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ma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obowiązek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poprawić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każdą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ocenę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niedostateczną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lub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zero z kategorii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sprawdzian w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terminie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wyznaczonym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przez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nauczyciela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.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6.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Warunki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i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tryb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ubiegania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się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o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ocenę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bieżącą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opuszczonych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zajęć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: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•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uczeń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nieobecny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na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pracy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pisemnej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otrzymuje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„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nb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”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jako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ocena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pierwszego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terminu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(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nieliczone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do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średniej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)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i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ma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obowiązek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napisać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pracę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pisemną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w terminie</w:t>
      </w:r>
      <w:r>
        <w:br/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wskazanym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przez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nauczyciela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(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otrzymuje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ocenę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z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drugiego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terminu</w:t>
      </w:r>
      <w:r w:rsidRPr="701E6BDA" w:rsidR="67E00E17">
        <w:rPr>
          <w:rFonts w:ascii="Calibri" w:hAnsi="Calibri" w:eastAsia="Calibri" w:cs="Calibri"/>
          <w:noProof w:val="0"/>
          <w:sz w:val="22"/>
          <w:szCs w:val="22"/>
          <w:lang w:val="pl-PL"/>
        </w:rPr>
        <w:t>).</w:t>
      </w:r>
      <w:r>
        <w:br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AFB7DE"/>
    <w:rsid w:val="000BE7FF"/>
    <w:rsid w:val="04CCFA35"/>
    <w:rsid w:val="0565F7DB"/>
    <w:rsid w:val="05EE4C41"/>
    <w:rsid w:val="0701C83C"/>
    <w:rsid w:val="09B9E670"/>
    <w:rsid w:val="0A9C245B"/>
    <w:rsid w:val="0C7EC775"/>
    <w:rsid w:val="0F088065"/>
    <w:rsid w:val="10D17A1F"/>
    <w:rsid w:val="11361301"/>
    <w:rsid w:val="13EDC870"/>
    <w:rsid w:val="14091AE1"/>
    <w:rsid w:val="158998D1"/>
    <w:rsid w:val="1B355A38"/>
    <w:rsid w:val="1B5D54F8"/>
    <w:rsid w:val="1E0F5500"/>
    <w:rsid w:val="1E908C59"/>
    <w:rsid w:val="1F068561"/>
    <w:rsid w:val="237FF5CF"/>
    <w:rsid w:val="27305696"/>
    <w:rsid w:val="2A075695"/>
    <w:rsid w:val="2B691AC5"/>
    <w:rsid w:val="2D95979A"/>
    <w:rsid w:val="2EAFB7DE"/>
    <w:rsid w:val="303C8BE8"/>
    <w:rsid w:val="3635B5AE"/>
    <w:rsid w:val="3642198D"/>
    <w:rsid w:val="3657117C"/>
    <w:rsid w:val="3677529E"/>
    <w:rsid w:val="38BD5CC0"/>
    <w:rsid w:val="39A23B25"/>
    <w:rsid w:val="3ACE6B9B"/>
    <w:rsid w:val="3B318197"/>
    <w:rsid w:val="3C8F1481"/>
    <w:rsid w:val="3EC117FC"/>
    <w:rsid w:val="3ED79A2A"/>
    <w:rsid w:val="3F454A1E"/>
    <w:rsid w:val="41A906BA"/>
    <w:rsid w:val="444AA23C"/>
    <w:rsid w:val="46C9DEBC"/>
    <w:rsid w:val="46EA9995"/>
    <w:rsid w:val="4B2A9ABA"/>
    <w:rsid w:val="4EF5AB7A"/>
    <w:rsid w:val="50917BDB"/>
    <w:rsid w:val="55A7DD24"/>
    <w:rsid w:val="56E878EE"/>
    <w:rsid w:val="5E08FC89"/>
    <w:rsid w:val="5F6EA563"/>
    <w:rsid w:val="5FA4CCEA"/>
    <w:rsid w:val="5FDE7C54"/>
    <w:rsid w:val="5FF2D785"/>
    <w:rsid w:val="60372E44"/>
    <w:rsid w:val="60F0CC3C"/>
    <w:rsid w:val="61754602"/>
    <w:rsid w:val="635CA79C"/>
    <w:rsid w:val="6409E009"/>
    <w:rsid w:val="64B9DAFD"/>
    <w:rsid w:val="665FF5C9"/>
    <w:rsid w:val="67E00E17"/>
    <w:rsid w:val="68150E83"/>
    <w:rsid w:val="6848D557"/>
    <w:rsid w:val="6A6ADB67"/>
    <w:rsid w:val="6CABC485"/>
    <w:rsid w:val="6E4794E6"/>
    <w:rsid w:val="6E60BD43"/>
    <w:rsid w:val="6FFC8DA4"/>
    <w:rsid w:val="701E6BDA"/>
    <w:rsid w:val="70888599"/>
    <w:rsid w:val="717F35A8"/>
    <w:rsid w:val="748D814D"/>
    <w:rsid w:val="7589DE84"/>
    <w:rsid w:val="76A875B5"/>
    <w:rsid w:val="76F76F8F"/>
    <w:rsid w:val="775A1B24"/>
    <w:rsid w:val="78079F89"/>
    <w:rsid w:val="793FA35E"/>
    <w:rsid w:val="7B85CAD1"/>
    <w:rsid w:val="7BC4A53A"/>
    <w:rsid w:val="7C8AD9F7"/>
    <w:rsid w:val="7CC1E84F"/>
    <w:rsid w:val="7D219B32"/>
    <w:rsid w:val="7E5DB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B7DE"/>
  <w15:chartTrackingRefBased/>
  <w15:docId w15:val="{DF4BF056-1039-4EC8-B584-99D2D33E5D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701E6BDA"/>
    <w:rPr>
      <w:noProof w:val="0"/>
      <w:lang w:val="pl-P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701E6BD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01E6BD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01E6BDA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01E6BD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01E6BDA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01E6BDA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01E6BD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01E6BDA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01E6BDA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01E6BDA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01E6BDA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01E6BDA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01E6BDA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701E6BDA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701E6BD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pl-PL"/>
    </w:rPr>
  </w:style>
  <w:style w:type="character" w:styleId="Heading2Char" w:customStyle="true">
    <w:uiPriority w:val="9"/>
    <w:name w:val="Heading 2 Char"/>
    <w:basedOn w:val="DefaultParagraphFont"/>
    <w:link w:val="Heading2"/>
    <w:rsid w:val="701E6BD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pl-PL"/>
    </w:rPr>
  </w:style>
  <w:style w:type="character" w:styleId="Heading3Char" w:customStyle="true">
    <w:uiPriority w:val="9"/>
    <w:name w:val="Heading 3 Char"/>
    <w:basedOn w:val="DefaultParagraphFont"/>
    <w:link w:val="Heading3"/>
    <w:rsid w:val="701E6BDA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pl-PL"/>
    </w:rPr>
  </w:style>
  <w:style w:type="character" w:styleId="Heading4Char" w:customStyle="true">
    <w:uiPriority w:val="9"/>
    <w:name w:val="Heading 4 Char"/>
    <w:basedOn w:val="DefaultParagraphFont"/>
    <w:link w:val="Heading4"/>
    <w:rsid w:val="701E6BD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pl-PL"/>
    </w:rPr>
  </w:style>
  <w:style w:type="character" w:styleId="Heading5Char" w:customStyle="true">
    <w:uiPriority w:val="9"/>
    <w:name w:val="Heading 5 Char"/>
    <w:basedOn w:val="DefaultParagraphFont"/>
    <w:link w:val="Heading5"/>
    <w:rsid w:val="701E6BDA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pl-PL"/>
    </w:rPr>
  </w:style>
  <w:style w:type="character" w:styleId="Heading6Char" w:customStyle="true">
    <w:uiPriority w:val="9"/>
    <w:name w:val="Heading 6 Char"/>
    <w:basedOn w:val="DefaultParagraphFont"/>
    <w:link w:val="Heading6"/>
    <w:rsid w:val="701E6BDA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pl-PL"/>
    </w:rPr>
  </w:style>
  <w:style w:type="character" w:styleId="Heading7Char" w:customStyle="true">
    <w:uiPriority w:val="9"/>
    <w:name w:val="Heading 7 Char"/>
    <w:basedOn w:val="DefaultParagraphFont"/>
    <w:link w:val="Heading7"/>
    <w:rsid w:val="701E6BD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pl-PL"/>
    </w:rPr>
  </w:style>
  <w:style w:type="character" w:styleId="Heading8Char" w:customStyle="true">
    <w:uiPriority w:val="9"/>
    <w:name w:val="Heading 8 Char"/>
    <w:basedOn w:val="DefaultParagraphFont"/>
    <w:link w:val="Heading8"/>
    <w:rsid w:val="701E6BDA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pl-PL"/>
    </w:rPr>
  </w:style>
  <w:style w:type="character" w:styleId="Heading9Char" w:customStyle="true">
    <w:uiPriority w:val="9"/>
    <w:name w:val="Heading 9 Char"/>
    <w:basedOn w:val="DefaultParagraphFont"/>
    <w:link w:val="Heading9"/>
    <w:rsid w:val="701E6BDA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pl-PL"/>
    </w:rPr>
  </w:style>
  <w:style w:type="character" w:styleId="TitleChar" w:customStyle="true">
    <w:uiPriority w:val="10"/>
    <w:name w:val="Title Char"/>
    <w:basedOn w:val="DefaultParagraphFont"/>
    <w:link w:val="Title"/>
    <w:rsid w:val="701E6BDA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pl-PL"/>
    </w:rPr>
  </w:style>
  <w:style w:type="character" w:styleId="SubtitleChar" w:customStyle="true">
    <w:uiPriority w:val="11"/>
    <w:name w:val="Subtitle Char"/>
    <w:basedOn w:val="DefaultParagraphFont"/>
    <w:link w:val="Subtitle"/>
    <w:rsid w:val="701E6BDA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pl-PL"/>
    </w:rPr>
  </w:style>
  <w:style w:type="character" w:styleId="QuoteChar" w:customStyle="true">
    <w:uiPriority w:val="29"/>
    <w:name w:val="Quote Char"/>
    <w:basedOn w:val="DefaultParagraphFont"/>
    <w:link w:val="Quote"/>
    <w:rsid w:val="701E6BDA"/>
    <w:rPr>
      <w:i w:val="1"/>
      <w:iCs w:val="1"/>
      <w:noProof w:val="0"/>
      <w:color w:val="404040" w:themeColor="text1" w:themeTint="BF" w:themeShade="FF"/>
      <w:lang w:val="pl-PL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701E6BDA"/>
    <w:rPr>
      <w:i w:val="1"/>
      <w:iCs w:val="1"/>
      <w:noProof w:val="0"/>
      <w:color w:val="4472C4" w:themeColor="accent1" w:themeTint="FF" w:themeShade="FF"/>
      <w:lang w:val="pl-PL"/>
    </w:rPr>
  </w:style>
  <w:style w:type="paragraph" w:styleId="TOC1">
    <w:uiPriority w:val="39"/>
    <w:name w:val="toc 1"/>
    <w:basedOn w:val="Normal"/>
    <w:next w:val="Normal"/>
    <w:unhideWhenUsed/>
    <w:rsid w:val="701E6BDA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01E6BDA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01E6BDA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01E6BDA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01E6BDA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01E6BDA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01E6BDA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01E6BDA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01E6BDA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01E6BDA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701E6BDA"/>
    <w:rPr>
      <w:noProof w:val="0"/>
      <w:sz w:val="20"/>
      <w:szCs w:val="20"/>
      <w:lang w:val="pl-PL"/>
    </w:rPr>
  </w:style>
  <w:style w:type="paragraph" w:styleId="Footer">
    <w:uiPriority w:val="99"/>
    <w:name w:val="footer"/>
    <w:basedOn w:val="Normal"/>
    <w:unhideWhenUsed/>
    <w:link w:val="FooterChar"/>
    <w:rsid w:val="701E6BDA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701E6BDA"/>
    <w:rPr>
      <w:noProof w:val="0"/>
      <w:lang w:val="pl-PL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01E6BDA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701E6BDA"/>
    <w:rPr>
      <w:noProof w:val="0"/>
      <w:sz w:val="20"/>
      <w:szCs w:val="20"/>
      <w:lang w:val="pl-PL"/>
    </w:rPr>
  </w:style>
  <w:style w:type="paragraph" w:styleId="Header">
    <w:uiPriority w:val="99"/>
    <w:name w:val="header"/>
    <w:basedOn w:val="Normal"/>
    <w:unhideWhenUsed/>
    <w:link w:val="HeaderChar"/>
    <w:rsid w:val="701E6BDA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701E6BDA"/>
    <w:rPr>
      <w:noProof w:val="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2023-12-08T20:51:06.3704788Z</dcterms:created>
  <dcterms:modified xsi:type="dcterms:W3CDTF">2023-12-08T21:28:48.5982231Z</dcterms:modified>
  <dc:creator>Robert Kaszycki</dc:creator>
  <lastModifiedBy>Robert Kaszycki</lastModifiedBy>
</coreProperties>
</file>